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after="160"/>
      </w:pPr>
      <w:r>
        <w:rPr>
          <w:rFonts w:ascii="Noto Serif" w:hAnsi="Noto Serif" w:eastAsia="Noto Serif"/>
          <w:b/>
          <w:color w:val="22365B"/>
          <w:sz w:val="54"/>
        </w:rPr>
        <w:t>Why the Phrase Translation Bank Matters</w:t>
      </w:r>
    </w:p>
    <w:p>
      <w:pPr>
        <w:spacing w:after="280"/>
      </w:pPr>
      <w:r>
        <w:rPr>
          <w:rFonts w:ascii="Noto Serif" w:hAnsi="Noto Serif" w:eastAsia="Noto Serif"/>
          <w:b/>
          <w:color w:val="22365B"/>
          <w:sz w:val="37"/>
        </w:rPr>
        <w:t>What changes when early-years record language is translated</w:t>
      </w:r>
    </w:p>
    <w:p>
      <w:pPr>
        <w:spacing w:after="360"/>
        <w:pBdr>
          <w:bottom w:val="single" w:sz="8" w:space="1" w:color="7396E6"/>
        </w:pBdr>
      </w:pPr>
    </w:p>
    <w:p>
      <w:pPr>
        <w:pStyle w:val="FNMetadata"/>
      </w:pPr>
      <w:r>
        <w:t>Fieldnotes.scot · Speaking Charlotte’s Language</w:t>
      </w:r>
    </w:p>
    <w:p>
      <w:pPr>
        <w:pStyle w:val="FNMetadata"/>
      </w:pPr>
      <w:r>
        <w:t>Practice explainer</w:t>
      </w:r>
    </w:p>
    <w:p>
      <w:pPr>
        <w:pStyle w:val="FNPurpose"/>
      </w:pPr>
      <w:r>
        <w:t>Purpose: To explain why early-years record language must remain answerable to the child as it travels through records, summaries, and decisions.</w:t>
      </w:r>
    </w:p>
    <w:p>
      <w:pPr>
        <w:pStyle w:val="FNBody"/>
      </w:pPr>
      <w:r>
        <w:rPr>
          <w:rFonts w:ascii="Noto Serif" w:hAnsi="Noto Serif" w:eastAsia="Noto Serif"/>
          <w:b w:val="0"/>
          <w:i w:val="0"/>
          <w:color w:val="202020"/>
        </w:rPr>
        <w:t>Speaking Charlotte’s Language is concerned with what happens when very young children are described by adults before they can answer back.</w:t>
      </w:r>
    </w:p>
    <w:p>
      <w:pPr>
        <w:pStyle w:val="FNBody"/>
      </w:pPr>
      <w:r>
        <w:rPr>
          <w:rFonts w:ascii="Noto Serif" w:hAnsi="Noto Serif" w:eastAsia="Noto Serif"/>
          <w:b w:val="0"/>
          <w:i w:val="0"/>
          <w:color w:val="202020"/>
        </w:rPr>
        <w:t>The Phrase Translation Bank is one practical response to that concern.</w:t>
      </w:r>
    </w:p>
    <w:p>
      <w:pPr>
        <w:pStyle w:val="FNBody"/>
        <w:spacing w:after="80"/>
        <w:ind w:left="389" w:hanging="230"/>
      </w:pPr>
      <w:r>
        <w:rPr>
          <w:rFonts w:ascii="Noto Serif" w:hAnsi="Noto Serif" w:eastAsia="Noto Serif"/>
          <w:color w:val="202020"/>
          <w:sz w:val="22"/>
        </w:rPr>
        <w:t>• It is not a tool for making records softer.</w:t>
      </w:r>
    </w:p>
    <w:p>
      <w:pPr>
        <w:pStyle w:val="FNBody"/>
        <w:spacing w:after="80"/>
        <w:ind w:left="389" w:hanging="230"/>
      </w:pPr>
      <w:r>
        <w:rPr>
          <w:rFonts w:ascii="Noto Serif" w:hAnsi="Noto Serif" w:eastAsia="Noto Serif"/>
          <w:color w:val="202020"/>
          <w:sz w:val="22"/>
        </w:rPr>
        <w:t>• It is not a tool for making adults sound nicer.</w:t>
      </w:r>
    </w:p>
    <w:p>
      <w:pPr>
        <w:pStyle w:val="FNBody"/>
        <w:spacing w:after="80"/>
        <w:ind w:left="389" w:hanging="230"/>
      </w:pPr>
      <w:r>
        <w:rPr>
          <w:rFonts w:ascii="Noto Serif" w:hAnsi="Noto Serif" w:eastAsia="Noto Serif"/>
          <w:color w:val="202020"/>
          <w:sz w:val="22"/>
        </w:rPr>
        <w:t>• It is not a tool for removing concern, risk, professional judgement, or responsibility.</w:t>
      </w:r>
    </w:p>
    <w:p>
      <w:pPr>
        <w:pStyle w:val="FNBody"/>
      </w:pPr>
      <w:r>
        <w:rPr>
          <w:rFonts w:ascii="Noto Serif" w:hAnsi="Noto Serif" w:eastAsia="Noto Serif"/>
          <w:b w:val="0"/>
          <w:i w:val="0"/>
          <w:color w:val="202020"/>
        </w:rPr>
        <w:t>It is a tool for slowing language down before adult interpretation becomes recorded meaning.</w:t>
      </w:r>
    </w:p>
    <w:p>
      <w:pPr>
        <w:pStyle w:val="FNBody"/>
      </w:pPr>
      <w:r>
        <w:rPr>
          <w:rFonts w:ascii="Noto Serif" w:hAnsi="Noto Serif" w:eastAsia="Noto Serif"/>
          <w:b w:val="0"/>
          <w:i w:val="0"/>
          <w:color w:val="202020"/>
        </w:rPr>
        <w:t>A child who cannot yet explain themself is especially vulnerable to adult shorthand. A brief phrase may appear harmless when written, but once it enters a record it can travel. It can be repeated, summarised, relied upon, and treated as settled professional knowledge. Over time, a small phrase can begin to shape how the child is understood.</w:t>
      </w:r>
    </w:p>
    <w:p>
      <w:pPr>
        <w:pStyle w:val="FNBody"/>
      </w:pPr>
      <w:r>
        <w:rPr>
          <w:rFonts w:ascii="Noto Serif" w:hAnsi="Noto Serif" w:eastAsia="Noto Serif"/>
          <w:b w:val="0"/>
          <w:i w:val="0"/>
          <w:color w:val="202020"/>
        </w:rPr>
        <w:t>That matters because record language does not stay on the page.</w:t>
      </w:r>
    </w:p>
    <w:p>
      <w:pPr>
        <w:pStyle w:val="FNBody"/>
        <w:spacing w:after="80"/>
        <w:ind w:left="389" w:hanging="230"/>
      </w:pPr>
      <w:r>
        <w:rPr>
          <w:rFonts w:ascii="Noto Serif" w:hAnsi="Noto Serif" w:eastAsia="Noto Serif"/>
          <w:color w:val="202020"/>
          <w:sz w:val="22"/>
        </w:rPr>
        <w:t>• Record language can affect what adults notice next.</w:t>
      </w:r>
    </w:p>
    <w:p>
      <w:pPr>
        <w:pStyle w:val="FNBody"/>
        <w:spacing w:after="80"/>
        <w:ind w:left="389" w:hanging="230"/>
      </w:pPr>
      <w:r>
        <w:rPr>
          <w:rFonts w:ascii="Noto Serif" w:hAnsi="Noto Serif" w:eastAsia="Noto Serif"/>
          <w:color w:val="202020"/>
          <w:sz w:val="22"/>
        </w:rPr>
        <w:t>• It can affect what questions are asked.</w:t>
      </w:r>
    </w:p>
    <w:p>
      <w:pPr>
        <w:pStyle w:val="FNBody"/>
        <w:spacing w:after="80"/>
        <w:ind w:left="389" w:hanging="230"/>
      </w:pPr>
      <w:r>
        <w:rPr>
          <w:rFonts w:ascii="Noto Serif" w:hAnsi="Noto Serif" w:eastAsia="Noto Serif"/>
          <w:color w:val="202020"/>
          <w:sz w:val="22"/>
        </w:rPr>
        <w:t>• It can affect what support is offered.</w:t>
      </w:r>
    </w:p>
    <w:p>
      <w:pPr>
        <w:pStyle w:val="FNBody"/>
        <w:spacing w:after="80"/>
        <w:ind w:left="389" w:hanging="230"/>
      </w:pPr>
      <w:r>
        <w:rPr>
          <w:rFonts w:ascii="Noto Serif" w:hAnsi="Noto Serif" w:eastAsia="Noto Serif"/>
          <w:color w:val="202020"/>
          <w:sz w:val="22"/>
        </w:rPr>
        <w:t>• It can affect what is treated as evidence.</w:t>
      </w:r>
    </w:p>
    <w:p>
      <w:pPr>
        <w:pStyle w:val="FNBody"/>
        <w:spacing w:after="80"/>
        <w:ind w:left="389" w:hanging="230"/>
      </w:pPr>
      <w:r>
        <w:rPr>
          <w:rFonts w:ascii="Noto Serif" w:hAnsi="Noto Serif" w:eastAsia="Noto Serif"/>
          <w:color w:val="202020"/>
          <w:sz w:val="22"/>
        </w:rPr>
        <w:t>• It can affect what becomes harder to see.</w:t>
      </w:r>
    </w:p>
    <w:p>
      <w:pPr>
        <w:pStyle w:val="FNBody"/>
      </w:pPr>
      <w:r>
        <w:rPr>
          <w:rFonts w:ascii="Noto Serif" w:hAnsi="Noto Serif" w:eastAsia="Noto Serif"/>
          <w:b w:val="0"/>
          <w:i w:val="0"/>
          <w:color w:val="202020"/>
        </w:rPr>
        <w:t>The Phrase Translation Bank exists because early-years language must remain answerable to the child.</w:t>
      </w:r>
    </w:p>
    <w:p>
      <w:pPr>
        <w:pStyle w:val="FNH2"/>
      </w:pPr>
      <w:r>
        <w:rPr>
          <w:rFonts w:ascii="Noto Serif" w:hAnsi="Noto Serif" w:eastAsia="Noto Serif"/>
          <w:b/>
          <w:i w:val="0"/>
          <w:color w:val="22365B"/>
        </w:rPr>
        <w:t>A phrase is not neutral once it enters the record</w:t>
      </w:r>
    </w:p>
    <w:p>
      <w:pPr>
        <w:pStyle w:val="FNBody"/>
      </w:pPr>
      <w:r>
        <w:rPr>
          <w:rFonts w:ascii="Noto Serif" w:hAnsi="Noto Serif" w:eastAsia="Noto Serif"/>
          <w:b w:val="0"/>
          <w:i w:val="0"/>
          <w:color w:val="202020"/>
        </w:rPr>
        <w:t>A phrase in an early-years record is not only a description. It can become part of the child’s professional environment.</w:t>
      </w:r>
    </w:p>
    <w:p>
      <w:pPr>
        <w:pStyle w:val="FNBody"/>
      </w:pPr>
      <w:r>
        <w:rPr>
          <w:rFonts w:ascii="Noto Serif" w:hAnsi="Noto Serif" w:eastAsia="Noto Serif"/>
          <w:b w:val="0"/>
          <w:i w:val="0"/>
          <w:color w:val="202020"/>
        </w:rPr>
        <w:t>Words such as “settled,” “thriving,” “comfortable,” “engaged,” “independent,” or “bonded” may seem ordinary. In some situations they may be accurate and useful. But if they are used without enough description, they can close down the very questions that should remain open.</w:t>
      </w:r>
    </w:p>
    <w:p>
      <w:pPr>
        <w:pStyle w:val="FNBody"/>
      </w:pPr>
      <w:r>
        <w:rPr>
          <w:rFonts w:ascii="Noto Serif" w:hAnsi="Noto Serif" w:eastAsia="Noto Serif"/>
          <w:b w:val="0"/>
          <w:i w:val="0"/>
          <w:color w:val="202020"/>
        </w:rPr>
        <w:t>For example, “settled” might mean a child was calm, familiar, regulated, quiet, compliant, tired, reassured, withdrawn, distracted, or simply not visibly distressed at that moment.</w:t>
      </w:r>
    </w:p>
    <w:p>
      <w:pPr>
        <w:pStyle w:val="FNBody"/>
      </w:pPr>
      <w:r>
        <w:rPr>
          <w:rFonts w:ascii="Noto Serif" w:hAnsi="Noto Serif" w:eastAsia="Noto Serif"/>
          <w:b w:val="0"/>
          <w:i w:val="0"/>
          <w:color w:val="202020"/>
        </w:rPr>
        <w:t>“Engaged well” might mean the child played actively, responded to an adult, followed a routine, tolerated the setting, enjoyed an activity, copied others, or behaved in a way adults approved of.</w:t>
      </w:r>
    </w:p>
    <w:p>
      <w:pPr>
        <w:pStyle w:val="FNBody"/>
      </w:pPr>
      <w:r>
        <w:rPr>
          <w:rFonts w:ascii="Noto Serif" w:hAnsi="Noto Serif" w:eastAsia="Noto Serif"/>
          <w:b w:val="0"/>
          <w:i w:val="0"/>
          <w:color w:val="202020"/>
        </w:rPr>
        <w:t>“Thriving” might mean there are clear signs of development across several areas, or it might be used as a broad reassurance word without showing what has actually been observed.</w:t>
      </w:r>
    </w:p>
    <w:p>
      <w:pPr>
        <w:pStyle w:val="FNBody"/>
      </w:pPr>
      <w:r>
        <w:rPr>
          <w:rFonts w:ascii="Noto Serif" w:hAnsi="Noto Serif" w:eastAsia="Noto Serif"/>
          <w:b w:val="0"/>
          <w:i w:val="0"/>
          <w:color w:val="202020"/>
        </w:rPr>
        <w:t>The danger is not the use of these words by themselves. The danger is when a word becomes stronger than the observation behind it.</w:t>
      </w:r>
    </w:p>
    <w:p>
      <w:pPr>
        <w:pStyle w:val="FNBody"/>
      </w:pPr>
      <w:r>
        <w:rPr>
          <w:rFonts w:ascii="Noto Serif" w:hAnsi="Noto Serif" w:eastAsia="Noto Serif"/>
          <w:b w:val="0"/>
          <w:i w:val="0"/>
          <w:color w:val="202020"/>
        </w:rPr>
        <w:t>A phrase becomes risky when it collapses:</w:t>
      </w:r>
    </w:p>
    <w:p>
      <w:pPr>
        <w:pStyle w:val="FNBody"/>
        <w:spacing w:after="80"/>
        <w:ind w:left="389" w:hanging="230"/>
      </w:pPr>
      <w:r>
        <w:rPr>
          <w:rFonts w:ascii="Noto Serif" w:hAnsi="Noto Serif" w:eastAsia="Noto Serif"/>
          <w:color w:val="202020"/>
          <w:sz w:val="22"/>
        </w:rPr>
        <w:t>• what was actually seen;</w:t>
      </w:r>
    </w:p>
    <w:p>
      <w:pPr>
        <w:pStyle w:val="FNBody"/>
        <w:spacing w:after="80"/>
        <w:ind w:left="389" w:hanging="230"/>
      </w:pPr>
      <w:r>
        <w:rPr>
          <w:rFonts w:ascii="Noto Serif" w:hAnsi="Noto Serif" w:eastAsia="Noto Serif"/>
          <w:color w:val="202020"/>
          <w:sz w:val="22"/>
        </w:rPr>
        <w:t>• what an adult thought it meant;</w:t>
      </w:r>
    </w:p>
    <w:p>
      <w:pPr>
        <w:pStyle w:val="FNBody"/>
        <w:spacing w:after="80"/>
        <w:ind w:left="389" w:hanging="230"/>
      </w:pPr>
      <w:r>
        <w:rPr>
          <w:rFonts w:ascii="Noto Serif" w:hAnsi="Noto Serif" w:eastAsia="Noto Serif"/>
          <w:color w:val="202020"/>
          <w:sz w:val="22"/>
        </w:rPr>
        <w:t>• what professional judgement was attached to it;</w:t>
      </w:r>
    </w:p>
    <w:p>
      <w:pPr>
        <w:pStyle w:val="FNBody"/>
        <w:spacing w:after="80"/>
        <w:ind w:left="389" w:hanging="230"/>
      </w:pPr>
      <w:r>
        <w:rPr>
          <w:rFonts w:ascii="Noto Serif" w:hAnsi="Noto Serif" w:eastAsia="Noto Serif"/>
          <w:color w:val="202020"/>
          <w:sz w:val="22"/>
        </w:rPr>
        <w:t>• what remains uncertain;</w:t>
      </w:r>
    </w:p>
    <w:p>
      <w:pPr>
        <w:pStyle w:val="FNBody"/>
        <w:spacing w:after="80"/>
        <w:ind w:left="389" w:hanging="230"/>
      </w:pPr>
      <w:r>
        <w:rPr>
          <w:rFonts w:ascii="Noto Serif" w:hAnsi="Noto Serif" w:eastAsia="Noto Serif"/>
          <w:color w:val="202020"/>
          <w:sz w:val="22"/>
        </w:rPr>
        <w:t>• and what further observation would be needed.</w:t>
      </w:r>
    </w:p>
    <w:p>
      <w:pPr>
        <w:pStyle w:val="FNBody"/>
      </w:pPr>
      <w:r>
        <w:rPr>
          <w:rFonts w:ascii="Noto Serif" w:hAnsi="Noto Serif" w:eastAsia="Noto Serif"/>
          <w:b w:val="0"/>
          <w:i w:val="0"/>
          <w:color w:val="202020"/>
        </w:rPr>
        <w:t>When that happens, the child can become smaller in the record than they were in the room.</w:t>
      </w:r>
    </w:p>
    <w:p>
      <w:pPr>
        <w:pStyle w:val="FNH2"/>
      </w:pPr>
      <w:r>
        <w:rPr>
          <w:rFonts w:ascii="Noto Serif" w:hAnsi="Noto Serif" w:eastAsia="Noto Serif"/>
          <w:b/>
          <w:i w:val="0"/>
          <w:color w:val="22365B"/>
        </w:rPr>
        <w:t>The consequence of not translating</w:t>
      </w:r>
    </w:p>
    <w:p>
      <w:pPr>
        <w:pStyle w:val="FNBody"/>
      </w:pPr>
      <w:r>
        <w:rPr>
          <w:rFonts w:ascii="Noto Serif" w:hAnsi="Noto Serif" w:eastAsia="Noto Serif"/>
          <w:b w:val="0"/>
          <w:i w:val="0"/>
          <w:color w:val="202020"/>
        </w:rPr>
        <w:t>When early-years language is not translated, adult interpretation can travel too quickly.</w:t>
      </w:r>
    </w:p>
    <w:p>
      <w:pPr>
        <w:pStyle w:val="FNBody"/>
      </w:pPr>
      <w:r>
        <w:rPr>
          <w:rFonts w:ascii="Noto Serif" w:hAnsi="Noto Serif" w:eastAsia="Noto Serif"/>
          <w:b w:val="0"/>
          <w:i w:val="0"/>
          <w:color w:val="202020"/>
        </w:rPr>
        <w:t>The sequence can look like this:</w:t>
      </w:r>
    </w:p>
    <w:p>
      <w:pPr>
        <w:spacing w:after="0"/>
      </w:pPr>
      <w:r>
        <w:br w:type="page"/>
      </w:r>
    </w:p>
    <w:tbl>
      <w:tblPr>
        <w:tblW w:type="auto" w:w="0"/>
        <w:jc w:val="center"/>
        <w:tblLook w:firstColumn="1" w:firstRow="1" w:lastColumn="0" w:lastRow="0" w:noHBand="0" w:noVBand="1" w:val="04A0"/>
        <w:tblBorders>
          <w:top w:val="nil"/>
          <w:left w:val="nil"/>
          <w:bottom w:val="nil"/>
          <w:right w:val="nil"/>
          <w:insideH w:val="nil"/>
          <w:insideV w:val="nil"/>
        </w:tblBorders>
      </w:tblPr>
      <w:tblGrid>
        <w:gridCol w:w="9173"/>
      </w:tblGrid>
      <w:tr>
        <w:tc>
          <w:tcPr>
            <w:tcW w:type="dxa" w:w="9173"/>
            <w:vAlign w:val="top"/>
            <w:shd w:fill="EEF2F6"/>
            <w:tcMar>
              <w:top w:w="150" w:type="dxa"/>
              <w:start w:w="170" w:type="dxa"/>
              <w:bottom w:w="150" w:type="dxa"/>
              <w:end w:w="170" w:type="dxa"/>
            </w:tcMar>
          </w:tcPr>
          <w:p>
            <w:pPr>
              <w:pStyle w:val="FNBody"/>
              <w:spacing w:after="40"/>
              <w:jc w:val="center"/>
            </w:pPr>
            <w:r/>
            <w:r>
              <w:rPr>
                <w:rFonts w:ascii="Noto Serif" w:hAnsi="Noto Serif" w:eastAsia="Noto Serif"/>
                <w:b/>
                <w:color w:val="22365B"/>
                <w:sz w:val="22"/>
              </w:rPr>
              <w:t>child signal</w:t>
            </w:r>
          </w:p>
          <w:p>
            <w:pPr>
              <w:pStyle w:val="FNBody"/>
              <w:spacing w:after="40"/>
              <w:jc w:val="center"/>
            </w:pPr>
            <w:r>
              <w:rPr>
                <w:rFonts w:ascii="Noto Serif" w:hAnsi="Noto Serif" w:eastAsia="Noto Serif"/>
                <w:b w:val="0"/>
                <w:color w:val="22365B"/>
                <w:sz w:val="22"/>
              </w:rPr>
              <w:t>→ adult wording</w:t>
            </w:r>
          </w:p>
          <w:p>
            <w:pPr>
              <w:pStyle w:val="FNBody"/>
              <w:spacing w:after="40"/>
              <w:jc w:val="center"/>
            </w:pPr>
            <w:r>
              <w:rPr>
                <w:rFonts w:ascii="Noto Serif" w:hAnsi="Noto Serif" w:eastAsia="Noto Serif"/>
                <w:b w:val="0"/>
                <w:color w:val="22365B"/>
                <w:sz w:val="22"/>
              </w:rPr>
              <w:t>→ record meaning</w:t>
            </w:r>
          </w:p>
          <w:p>
            <w:pPr>
              <w:pStyle w:val="FNBody"/>
              <w:spacing w:after="40"/>
              <w:jc w:val="center"/>
            </w:pPr>
            <w:r>
              <w:rPr>
                <w:rFonts w:ascii="Noto Serif" w:hAnsi="Noto Serif" w:eastAsia="Noto Serif"/>
                <w:b w:val="0"/>
                <w:color w:val="22365B"/>
                <w:sz w:val="22"/>
              </w:rPr>
              <w:t>→ professional confidence</w:t>
            </w:r>
          </w:p>
          <w:p>
            <w:pPr>
              <w:pStyle w:val="FNBody"/>
              <w:spacing w:after="40"/>
              <w:jc w:val="center"/>
            </w:pPr>
            <w:r>
              <w:rPr>
                <w:rFonts w:ascii="Noto Serif" w:hAnsi="Noto Serif" w:eastAsia="Noto Serif"/>
                <w:b w:val="0"/>
                <w:color w:val="22365B"/>
                <w:sz w:val="22"/>
              </w:rPr>
              <w:t>→ decision pathway</w:t>
            </w:r>
          </w:p>
          <w:p>
            <w:pPr>
              <w:pStyle w:val="FNBody"/>
              <w:spacing w:after="40"/>
              <w:jc w:val="center"/>
            </w:pPr>
            <w:r>
              <w:rPr>
                <w:rFonts w:ascii="Noto Serif" w:hAnsi="Noto Serif" w:eastAsia="Noto Serif"/>
                <w:b w:val="0"/>
                <w:color w:val="22365B"/>
                <w:sz w:val="22"/>
              </w:rPr>
              <w:t>→ changed conditions around the child</w:t>
            </w:r>
          </w:p>
        </w:tc>
      </w:tr>
    </w:tbl>
    <w:p>
      <w:pPr>
        <w:spacing w:after="80"/>
      </w:pPr>
    </w:p>
    <w:p>
      <w:pPr>
        <w:pStyle w:val="FNBody"/>
      </w:pPr>
      <w:r>
        <w:rPr>
          <w:rFonts w:ascii="Noto Serif" w:hAnsi="Noto Serif" w:eastAsia="Noto Serif"/>
          <w:b w:val="0"/>
          <w:i w:val="0"/>
          <w:color w:val="202020"/>
        </w:rPr>
        <w:t>This is why precision matters.</w:t>
      </w:r>
    </w:p>
    <w:p>
      <w:pPr>
        <w:pStyle w:val="FNBody"/>
      </w:pPr>
      <w:r>
        <w:rPr>
          <w:rFonts w:ascii="Noto Serif" w:hAnsi="Noto Serif" w:eastAsia="Noto Serif"/>
          <w:b w:val="0"/>
          <w:i w:val="0"/>
          <w:color w:val="202020"/>
        </w:rPr>
        <w:t>A child may show a signal. An adult may describe that signal using an ordinary phrase. Another adult may later read that phrase as evidence of something more settled than was originally observed. The phrase may then be repeated, shortened, or strengthened in later summaries.</w:t>
      </w:r>
    </w:p>
    <w:p>
      <w:pPr>
        <w:pStyle w:val="FNBody"/>
      </w:pPr>
      <w:r>
        <w:rPr>
          <w:rFonts w:ascii="Noto Serif" w:hAnsi="Noto Serif" w:eastAsia="Noto Serif"/>
          <w:b w:val="0"/>
          <w:i w:val="0"/>
          <w:color w:val="202020"/>
        </w:rPr>
        <w:t>By the time the language reaches a decision-making space, the original uncertainty may have disappeared.</w:t>
      </w:r>
    </w:p>
    <w:p>
      <w:pPr>
        <w:pStyle w:val="FNBody"/>
      </w:pPr>
      <w:r>
        <w:rPr>
          <w:rFonts w:ascii="Noto Serif" w:hAnsi="Noto Serif" w:eastAsia="Noto Serif"/>
          <w:b w:val="0"/>
          <w:i w:val="0"/>
          <w:color w:val="202020"/>
        </w:rPr>
        <w:t>This is how collapsed language can alter a child’s recorded life.</w:t>
      </w:r>
    </w:p>
    <w:p>
      <w:pPr>
        <w:pStyle w:val="FNBody"/>
        <w:spacing w:after="80"/>
        <w:ind w:left="389" w:hanging="230"/>
      </w:pPr>
      <w:r>
        <w:rPr>
          <w:rFonts w:ascii="Noto Serif" w:hAnsi="Noto Serif" w:eastAsia="Noto Serif"/>
          <w:color w:val="202020"/>
          <w:sz w:val="22"/>
        </w:rPr>
        <w:t>• Not because one adult necessarily meant harm.</w:t>
      </w:r>
    </w:p>
    <w:p>
      <w:pPr>
        <w:pStyle w:val="FNBody"/>
        <w:spacing w:after="80"/>
        <w:ind w:left="389" w:hanging="230"/>
      </w:pPr>
      <w:r>
        <w:rPr>
          <w:rFonts w:ascii="Noto Serif" w:hAnsi="Noto Serif" w:eastAsia="Noto Serif"/>
          <w:color w:val="202020"/>
          <w:sz w:val="22"/>
        </w:rPr>
        <w:t>• Not because one phrase was deliberately misleading.</w:t>
      </w:r>
    </w:p>
    <w:p>
      <w:pPr>
        <w:pStyle w:val="FNBody"/>
        <w:spacing w:after="80"/>
        <w:ind w:left="389" w:hanging="230"/>
      </w:pPr>
      <w:r>
        <w:rPr>
          <w:rFonts w:ascii="Noto Serif" w:hAnsi="Noto Serif" w:eastAsia="Noto Serif"/>
          <w:color w:val="202020"/>
          <w:sz w:val="22"/>
        </w:rPr>
        <w:t>• Not because records should never contain professional judgement.</w:t>
      </w:r>
    </w:p>
    <w:p>
      <w:pPr>
        <w:pStyle w:val="FNBody"/>
      </w:pPr>
      <w:r>
        <w:rPr>
          <w:rFonts w:ascii="Noto Serif" w:hAnsi="Noto Serif" w:eastAsia="Noto Serif"/>
          <w:b/>
          <w:i w:val="0"/>
          <w:color w:val="22365B"/>
        </w:rPr>
        <w:t>But because language has consequences.</w:t>
      </w:r>
    </w:p>
    <w:p>
      <w:pPr>
        <w:pStyle w:val="FNBody"/>
      </w:pPr>
      <w:r>
        <w:rPr>
          <w:rFonts w:ascii="Noto Serif" w:hAnsi="Noto Serif" w:eastAsia="Noto Serif"/>
          <w:b w:val="0"/>
          <w:i w:val="0"/>
          <w:color w:val="202020"/>
        </w:rPr>
        <w:t>If the wording does not clearly separate observation from interpretation, later readers may not know where the evidence ends and the adult meaning begins.</w:t>
      </w:r>
    </w:p>
    <w:p>
      <w:pPr>
        <w:pStyle w:val="FNBody"/>
      </w:pPr>
      <w:r>
        <w:rPr>
          <w:rFonts w:ascii="Noto Serif" w:hAnsi="Noto Serif" w:eastAsia="Noto Serif"/>
          <w:b w:val="0"/>
          <w:i w:val="0"/>
          <w:color w:val="202020"/>
        </w:rPr>
        <w:t>That is especially serious for pre-verbal and very young children, because they cannot correct the record. They cannot say:</w:t>
      </w:r>
    </w:p>
    <w:p>
      <w:pPr>
        <w:pStyle w:val="FNBody"/>
        <w:spacing w:after="80"/>
        <w:ind w:left="389" w:hanging="230"/>
      </w:pPr>
      <w:r>
        <w:rPr>
          <w:rFonts w:ascii="Noto Serif" w:hAnsi="Noto Serif" w:eastAsia="Noto Serif"/>
          <w:color w:val="202020"/>
          <w:sz w:val="22"/>
        </w:rPr>
        <w:t>• That is not what I meant.</w:t>
      </w:r>
    </w:p>
    <w:p>
      <w:pPr>
        <w:pStyle w:val="FNBody"/>
        <w:spacing w:after="80"/>
        <w:ind w:left="389" w:hanging="230"/>
      </w:pPr>
      <w:r>
        <w:rPr>
          <w:rFonts w:ascii="Noto Serif" w:hAnsi="Noto Serif" w:eastAsia="Noto Serif"/>
          <w:color w:val="202020"/>
          <w:sz w:val="22"/>
        </w:rPr>
        <w:t>• That was only one moment.</w:t>
      </w:r>
    </w:p>
    <w:p>
      <w:pPr>
        <w:pStyle w:val="FNBody"/>
        <w:spacing w:after="80"/>
        <w:ind w:left="389" w:hanging="230"/>
      </w:pPr>
      <w:r>
        <w:rPr>
          <w:rFonts w:ascii="Noto Serif" w:hAnsi="Noto Serif" w:eastAsia="Noto Serif"/>
          <w:color w:val="202020"/>
          <w:sz w:val="22"/>
        </w:rPr>
        <w:t>• That was because I was tired.</w:t>
      </w:r>
    </w:p>
    <w:p>
      <w:pPr>
        <w:pStyle w:val="FNBody"/>
        <w:spacing w:after="80"/>
        <w:ind w:left="389" w:hanging="230"/>
      </w:pPr>
      <w:r>
        <w:rPr>
          <w:rFonts w:ascii="Noto Serif" w:hAnsi="Noto Serif" w:eastAsia="Noto Serif"/>
          <w:color w:val="202020"/>
          <w:sz w:val="22"/>
        </w:rPr>
        <w:t>• That was because I was unsure.</w:t>
      </w:r>
    </w:p>
    <w:p>
      <w:pPr>
        <w:pStyle w:val="FNBody"/>
        <w:spacing w:after="80"/>
        <w:ind w:left="389" w:hanging="230"/>
      </w:pPr>
      <w:r>
        <w:rPr>
          <w:rFonts w:ascii="Noto Serif" w:hAnsi="Noto Serif" w:eastAsia="Noto Serif"/>
          <w:color w:val="202020"/>
          <w:sz w:val="22"/>
        </w:rPr>
        <w:t>• That was because I was copying.</w:t>
      </w:r>
    </w:p>
    <w:p>
      <w:pPr>
        <w:pStyle w:val="FNBody"/>
        <w:spacing w:after="80"/>
        <w:ind w:left="389" w:hanging="230"/>
      </w:pPr>
      <w:r>
        <w:rPr>
          <w:rFonts w:ascii="Noto Serif" w:hAnsi="Noto Serif" w:eastAsia="Noto Serif"/>
          <w:color w:val="202020"/>
          <w:sz w:val="22"/>
        </w:rPr>
        <w:t>• That was because I did not have the words yet.</w:t>
      </w:r>
    </w:p>
    <w:p>
      <w:pPr>
        <w:pStyle w:val="FNBody"/>
        <w:spacing w:after="80"/>
        <w:ind w:left="389" w:hanging="230"/>
      </w:pPr>
      <w:r>
        <w:rPr>
          <w:rFonts w:ascii="Noto Serif" w:hAnsi="Noto Serif" w:eastAsia="Noto Serif"/>
          <w:color w:val="202020"/>
          <w:sz w:val="22"/>
        </w:rPr>
        <w:t>• That was not the whole of me.</w:t>
      </w:r>
    </w:p>
    <w:p>
      <w:pPr>
        <w:pStyle w:val="FNBody"/>
      </w:pPr>
      <w:r>
        <w:rPr>
          <w:rFonts w:ascii="Noto Serif" w:hAnsi="Noto Serif" w:eastAsia="Noto Serif"/>
          <w:b w:val="0"/>
          <w:i w:val="0"/>
          <w:color w:val="202020"/>
        </w:rPr>
        <w:t>The adult record therefore carries an ethical duty.</w:t>
      </w:r>
    </w:p>
    <w:p>
      <w:pPr>
        <w:pStyle w:val="FNBody"/>
      </w:pPr>
      <w:r>
        <w:rPr>
          <w:rFonts w:ascii="Noto Serif" w:hAnsi="Noto Serif" w:eastAsia="Noto Serif"/>
          <w:b w:val="0"/>
          <w:i w:val="0"/>
          <w:color w:val="202020"/>
        </w:rPr>
        <w:t>It must not travel further than the child’s signal can safely carry it.</w:t>
      </w:r>
    </w:p>
    <w:p>
      <w:pPr>
        <w:pStyle w:val="FNH2"/>
      </w:pPr>
      <w:r>
        <w:rPr>
          <w:rFonts w:ascii="Noto Serif" w:hAnsi="Noto Serif" w:eastAsia="Noto Serif"/>
          <w:b/>
          <w:i w:val="0"/>
          <w:color w:val="22365B"/>
        </w:rPr>
        <w:t>What translation changes</w:t>
      </w:r>
    </w:p>
    <w:p>
      <w:pPr>
        <w:pStyle w:val="FNBody"/>
      </w:pPr>
      <w:r>
        <w:rPr>
          <w:rFonts w:ascii="Noto Serif" w:hAnsi="Noto Serif" w:eastAsia="Noto Serif"/>
          <w:b/>
          <w:i w:val="0"/>
          <w:color w:val="22365B"/>
        </w:rPr>
        <w:t>Translation does not remove concern.</w:t>
      </w:r>
    </w:p>
    <w:p>
      <w:pPr>
        <w:pStyle w:val="FNBody"/>
      </w:pPr>
      <w:r>
        <w:rPr>
          <w:rFonts w:ascii="Noto Serif" w:hAnsi="Noto Serif" w:eastAsia="Noto Serif"/>
          <w:b/>
          <w:i w:val="0"/>
          <w:color w:val="22365B"/>
        </w:rPr>
        <w:t>It makes concern more honest.</w:t>
      </w:r>
    </w:p>
    <w:p>
      <w:pPr>
        <w:pStyle w:val="FNBody"/>
      </w:pPr>
      <w:r>
        <w:rPr>
          <w:rFonts w:ascii="Noto Serif" w:hAnsi="Noto Serif" w:eastAsia="Noto Serif"/>
          <w:b w:val="0"/>
          <w:i w:val="0"/>
          <w:color w:val="202020"/>
        </w:rPr>
        <w:t>It asks the adult to slow down and separate the parts of the record:</w:t>
      </w:r>
    </w:p>
    <w:p>
      <w:pPr>
        <w:pStyle w:val="FNBody"/>
        <w:spacing w:after="80"/>
        <w:ind w:left="389" w:hanging="230"/>
      </w:pPr>
      <w:r>
        <w:rPr>
          <w:rFonts w:ascii="Noto Serif" w:hAnsi="Noto Serif" w:eastAsia="Noto Serif"/>
          <w:color w:val="202020"/>
          <w:sz w:val="22"/>
        </w:rPr>
        <w:t>• What was seen?</w:t>
      </w:r>
    </w:p>
    <w:p>
      <w:pPr>
        <w:pStyle w:val="FNBody"/>
        <w:spacing w:after="80"/>
        <w:ind w:left="389" w:hanging="230"/>
      </w:pPr>
      <w:r>
        <w:rPr>
          <w:rFonts w:ascii="Noto Serif" w:hAnsi="Noto Serif" w:eastAsia="Noto Serif"/>
          <w:color w:val="202020"/>
          <w:sz w:val="22"/>
        </w:rPr>
        <w:t>• What was heard?</w:t>
      </w:r>
    </w:p>
    <w:p>
      <w:pPr>
        <w:pStyle w:val="FNBody"/>
        <w:spacing w:after="80"/>
        <w:ind w:left="389" w:hanging="230"/>
      </w:pPr>
      <w:r>
        <w:rPr>
          <w:rFonts w:ascii="Noto Serif" w:hAnsi="Noto Serif" w:eastAsia="Noto Serif"/>
          <w:color w:val="202020"/>
          <w:sz w:val="22"/>
        </w:rPr>
        <w:t>• What was the context?</w:t>
      </w:r>
    </w:p>
    <w:p>
      <w:pPr>
        <w:pStyle w:val="FNBody"/>
        <w:spacing w:after="80"/>
        <w:ind w:left="389" w:hanging="230"/>
      </w:pPr>
      <w:r>
        <w:rPr>
          <w:rFonts w:ascii="Noto Serif" w:hAnsi="Noto Serif" w:eastAsia="Noto Serif"/>
          <w:color w:val="202020"/>
          <w:sz w:val="22"/>
        </w:rPr>
        <w:t>• What might this suggest?</w:t>
      </w:r>
    </w:p>
    <w:p>
      <w:pPr>
        <w:pStyle w:val="FNBody"/>
        <w:spacing w:after="80"/>
        <w:ind w:left="389" w:hanging="230"/>
      </w:pPr>
      <w:r>
        <w:rPr>
          <w:rFonts w:ascii="Noto Serif" w:hAnsi="Noto Serif" w:eastAsia="Noto Serif"/>
          <w:color w:val="202020"/>
          <w:sz w:val="22"/>
        </w:rPr>
        <w:t>• What else could it mean?</w:t>
      </w:r>
    </w:p>
    <w:p>
      <w:pPr>
        <w:pStyle w:val="FNBody"/>
        <w:spacing w:after="80"/>
        <w:ind w:left="389" w:hanging="230"/>
      </w:pPr>
      <w:r>
        <w:rPr>
          <w:rFonts w:ascii="Noto Serif" w:hAnsi="Noto Serif" w:eastAsia="Noto Serif"/>
          <w:color w:val="202020"/>
          <w:sz w:val="22"/>
        </w:rPr>
        <w:t>• What is not yet known?</w:t>
      </w:r>
    </w:p>
    <w:p>
      <w:pPr>
        <w:pStyle w:val="FNBody"/>
        <w:spacing w:after="80"/>
        <w:ind w:left="389" w:hanging="230"/>
      </w:pPr>
      <w:r>
        <w:rPr>
          <w:rFonts w:ascii="Noto Serif" w:hAnsi="Noto Serif" w:eastAsia="Noto Serif"/>
          <w:color w:val="202020"/>
          <w:sz w:val="22"/>
        </w:rPr>
        <w:t>• What further observation would be needed before drawing a stronger conclusion?</w:t>
      </w:r>
    </w:p>
    <w:p>
      <w:pPr>
        <w:pStyle w:val="FNBody"/>
      </w:pPr>
      <w:r>
        <w:rPr>
          <w:rFonts w:ascii="Noto Serif" w:hAnsi="Noto Serif" w:eastAsia="Noto Serif"/>
          <w:b w:val="0"/>
          <w:i w:val="0"/>
          <w:color w:val="202020"/>
        </w:rPr>
        <w:t>This does not weaken professional judgement. It improves it.</w:t>
      </w:r>
    </w:p>
    <w:p>
      <w:pPr>
        <w:pStyle w:val="FNBody"/>
        <w:spacing w:after="80"/>
        <w:ind w:left="389" w:hanging="230"/>
      </w:pPr>
      <w:r>
        <w:rPr>
          <w:rFonts w:ascii="Noto Serif" w:hAnsi="Noto Serif" w:eastAsia="Noto Serif"/>
          <w:color w:val="202020"/>
          <w:sz w:val="22"/>
        </w:rPr>
        <w:t>• A translated record is not colder. It is more careful.</w:t>
      </w:r>
    </w:p>
    <w:p>
      <w:pPr>
        <w:pStyle w:val="FNBody"/>
        <w:spacing w:after="80"/>
        <w:ind w:left="389" w:hanging="230"/>
      </w:pPr>
      <w:r>
        <w:rPr>
          <w:rFonts w:ascii="Noto Serif" w:hAnsi="Noto Serif" w:eastAsia="Noto Serif"/>
          <w:color w:val="202020"/>
          <w:sz w:val="22"/>
        </w:rPr>
        <w:t>• It is not softer. It is more accountable.</w:t>
      </w:r>
    </w:p>
    <w:p>
      <w:pPr>
        <w:pStyle w:val="FNBody"/>
        <w:spacing w:after="80"/>
        <w:ind w:left="389" w:hanging="230"/>
      </w:pPr>
      <w:r>
        <w:rPr>
          <w:rFonts w:ascii="Noto Serif" w:hAnsi="Noto Serif" w:eastAsia="Noto Serif"/>
          <w:color w:val="202020"/>
          <w:sz w:val="22"/>
        </w:rPr>
        <w:t>• It is not less child-centred. It is more answerable to the child.</w:t>
      </w:r>
    </w:p>
    <w:p>
      <w:pPr>
        <w:pStyle w:val="FNBody"/>
      </w:pPr>
      <w:r>
        <w:rPr>
          <w:rFonts w:ascii="Noto Serif" w:hAnsi="Noto Serif" w:eastAsia="Noto Serif"/>
          <w:b w:val="0"/>
          <w:i w:val="0"/>
          <w:color w:val="202020"/>
        </w:rPr>
        <w:t>The aim is not to make every phrase long or complicated. The aim is to prevent brief phrases from becoming hidden conclusions.</w:t>
      </w:r>
    </w:p>
    <w:p>
      <w:pPr>
        <w:pStyle w:val="FNH2"/>
      </w:pPr>
      <w:r>
        <w:rPr>
          <w:rFonts w:ascii="Noto Serif" w:hAnsi="Noto Serif" w:eastAsia="Noto Serif"/>
          <w:b/>
          <w:i w:val="0"/>
          <w:color w:val="22365B"/>
        </w:rPr>
        <w:t>Why this matters for practice</w:t>
      </w:r>
    </w:p>
    <w:p>
      <w:pPr>
        <w:pStyle w:val="FNBody"/>
      </w:pPr>
      <w:r>
        <w:rPr>
          <w:rFonts w:ascii="Noto Serif" w:hAnsi="Noto Serif" w:eastAsia="Noto Serif"/>
          <w:b w:val="0"/>
          <w:i w:val="0"/>
          <w:color w:val="202020"/>
        </w:rPr>
        <w:t>The Phrase Translation Bank is not only a statement of concern. It is a practical bridge.</w:t>
      </w:r>
    </w:p>
    <w:p>
      <w:pPr>
        <w:pStyle w:val="FNBody"/>
      </w:pPr>
      <w:r>
        <w:rPr>
          <w:rFonts w:ascii="Noto Serif" w:hAnsi="Noto Serif" w:eastAsia="Noto Serif"/>
          <w:b w:val="0"/>
          <w:i w:val="0"/>
          <w:color w:val="202020"/>
        </w:rPr>
        <w:t>Many people working around very young children already understand that language matters. They know that a phrase in a record can shape how a child is seen, discussed, supported, and planned for. The difficulty is not always lack of care. Often, the difficulty is translating that awareness into ordinary practice under pressure.</w:t>
      </w:r>
    </w:p>
    <w:p>
      <w:pPr>
        <w:pStyle w:val="FNBody"/>
      </w:pPr>
      <w:r>
        <w:rPr>
          <w:rFonts w:ascii="Noto Serif" w:hAnsi="Noto Serif" w:eastAsia="Noto Serif"/>
          <w:b w:val="0"/>
          <w:i w:val="0"/>
          <w:color w:val="202020"/>
        </w:rPr>
        <w:t>Practitioners are already working with limited time, high responsibility, emotional complexity, competing demands, and record systems that often reward brevity. A tool that asks for more precision may therefore feel like extra work, criticism, or another demand placed on already stretched workers.</w:t>
      </w:r>
    </w:p>
    <w:p>
      <w:pPr>
        <w:pStyle w:val="FNBody"/>
      </w:pPr>
      <w:r>
        <w:rPr>
          <w:rFonts w:ascii="Noto Serif" w:hAnsi="Noto Serif" w:eastAsia="Noto Serif"/>
          <w:b w:val="0"/>
          <w:i w:val="0"/>
          <w:color w:val="202020"/>
        </w:rPr>
        <w:t>That concern should be taken seriously.</w:t>
      </w:r>
    </w:p>
    <w:p>
      <w:pPr>
        <w:pStyle w:val="FNBody"/>
      </w:pPr>
      <w:r>
        <w:rPr>
          <w:rFonts w:ascii="Noto Serif" w:hAnsi="Noto Serif" w:eastAsia="Noto Serif"/>
          <w:b w:val="0"/>
          <w:i w:val="0"/>
          <w:color w:val="202020"/>
        </w:rPr>
        <w:t>The Phrase Translation Bank is not intended to blame workers for using ordinary language. It is intended to help show why ordinary language sometimes needs support.</w:t>
      </w:r>
    </w:p>
    <w:p>
      <w:pPr>
        <w:pStyle w:val="FNBody"/>
      </w:pPr>
      <w:r>
        <w:rPr>
          <w:rFonts w:ascii="Noto Serif" w:hAnsi="Noto Serif" w:eastAsia="Noto Serif"/>
          <w:b w:val="0"/>
          <w:i w:val="0"/>
          <w:color w:val="202020"/>
        </w:rPr>
        <w:t>Its purpose is to make the change practical.</w:t>
      </w:r>
    </w:p>
    <w:p>
      <w:pPr>
        <w:pStyle w:val="FNBody"/>
      </w:pPr>
      <w:r>
        <w:rPr>
          <w:rFonts w:ascii="Noto Serif" w:hAnsi="Noto Serif" w:eastAsia="Noto Serif"/>
          <w:b w:val="0"/>
          <w:i w:val="0"/>
          <w:color w:val="202020"/>
        </w:rPr>
        <w:t>It gives organisations, trainers, managers, and practitioners a way to explain:</w:t>
      </w:r>
    </w:p>
    <w:p>
      <w:pPr>
        <w:pStyle w:val="FNBody"/>
        <w:spacing w:after="80"/>
        <w:ind w:left="389" w:hanging="230"/>
      </w:pPr>
      <w:r>
        <w:rPr>
          <w:rFonts w:ascii="Noto Serif" w:hAnsi="Noto Serif" w:eastAsia="Noto Serif"/>
          <w:color w:val="202020"/>
          <w:sz w:val="22"/>
        </w:rPr>
        <w:t>• why a phrase matters;</w:t>
      </w:r>
    </w:p>
    <w:p>
      <w:pPr>
        <w:pStyle w:val="FNBody"/>
        <w:spacing w:after="80"/>
        <w:ind w:left="389" w:hanging="230"/>
      </w:pPr>
      <w:r>
        <w:rPr>
          <w:rFonts w:ascii="Noto Serif" w:hAnsi="Noto Serif" w:eastAsia="Noto Serif"/>
          <w:color w:val="202020"/>
          <w:sz w:val="22"/>
        </w:rPr>
        <w:t>• what risk the phrase carries;</w:t>
      </w:r>
    </w:p>
    <w:p>
      <w:pPr>
        <w:pStyle w:val="FNBody"/>
        <w:spacing w:after="80"/>
        <w:ind w:left="389" w:hanging="230"/>
      </w:pPr>
      <w:r>
        <w:rPr>
          <w:rFonts w:ascii="Noto Serif" w:hAnsi="Noto Serif" w:eastAsia="Noto Serif"/>
          <w:color w:val="202020"/>
          <w:sz w:val="22"/>
        </w:rPr>
        <w:t>• what the phrase may hide;</w:t>
      </w:r>
    </w:p>
    <w:p>
      <w:pPr>
        <w:pStyle w:val="FNBody"/>
        <w:spacing w:after="80"/>
        <w:ind w:left="389" w:hanging="230"/>
      </w:pPr>
      <w:r>
        <w:rPr>
          <w:rFonts w:ascii="Noto Serif" w:hAnsi="Noto Serif" w:eastAsia="Noto Serif"/>
          <w:color w:val="202020"/>
          <w:sz w:val="22"/>
        </w:rPr>
        <w:t>• what needs separated;</w:t>
      </w:r>
    </w:p>
    <w:p>
      <w:pPr>
        <w:pStyle w:val="FNBody"/>
        <w:spacing w:after="80"/>
        <w:ind w:left="389" w:hanging="230"/>
      </w:pPr>
      <w:r>
        <w:rPr>
          <w:rFonts w:ascii="Noto Serif" w:hAnsi="Noto Serif" w:eastAsia="Noto Serif"/>
          <w:color w:val="202020"/>
          <w:sz w:val="22"/>
        </w:rPr>
        <w:t>• and how wording can become more answerable to the child.</w:t>
      </w:r>
    </w:p>
    <w:p>
      <w:pPr>
        <w:pStyle w:val="FNBody"/>
      </w:pPr>
      <w:r>
        <w:rPr>
          <w:rFonts w:ascii="Noto Serif" w:hAnsi="Noto Serif" w:eastAsia="Noto Serif"/>
          <w:b w:val="0"/>
          <w:i w:val="0"/>
          <w:color w:val="202020"/>
        </w:rPr>
        <w:t>This matters because change is easier to ask for when people can see the route.</w:t>
      </w:r>
    </w:p>
    <w:p>
      <w:pPr>
        <w:pStyle w:val="FNBody"/>
        <w:spacing w:after="80"/>
        <w:ind w:left="389" w:hanging="230"/>
      </w:pPr>
      <w:r>
        <w:rPr>
          <w:rFonts w:ascii="Noto Serif" w:hAnsi="Noto Serif" w:eastAsia="Noto Serif"/>
          <w:color w:val="202020"/>
          <w:sz w:val="22"/>
        </w:rPr>
        <w:t>• The aim is not to make every record longer.</w:t>
      </w:r>
    </w:p>
    <w:p>
      <w:pPr>
        <w:pStyle w:val="FNBody"/>
        <w:spacing w:after="80"/>
        <w:ind w:left="389" w:hanging="230"/>
      </w:pPr>
      <w:r>
        <w:rPr>
          <w:rFonts w:ascii="Noto Serif" w:hAnsi="Noto Serif" w:eastAsia="Noto Serif"/>
          <w:color w:val="202020"/>
          <w:sz w:val="22"/>
        </w:rPr>
        <w:t>• The aim is not to make every phrase cautious to the point of uselessness.</w:t>
      </w:r>
    </w:p>
    <w:p>
      <w:pPr>
        <w:pStyle w:val="FNBody"/>
        <w:spacing w:after="80"/>
        <w:ind w:left="389" w:hanging="230"/>
      </w:pPr>
      <w:r>
        <w:rPr>
          <w:rFonts w:ascii="Noto Serif" w:hAnsi="Noto Serif" w:eastAsia="Noto Serif"/>
          <w:color w:val="202020"/>
          <w:sz w:val="22"/>
        </w:rPr>
        <w:t>• The aim is not to remove professional judgement.</w:t>
      </w:r>
    </w:p>
    <w:p>
      <w:pPr>
        <w:pStyle w:val="FNBody"/>
      </w:pPr>
      <w:r>
        <w:rPr>
          <w:rFonts w:ascii="Noto Serif" w:hAnsi="Noto Serif" w:eastAsia="Noto Serif"/>
          <w:b w:val="0"/>
          <w:i w:val="0"/>
          <w:color w:val="202020"/>
        </w:rPr>
        <w:t>The aim is to help professional judgement travel with its evidence.</w:t>
      </w:r>
    </w:p>
    <w:p>
      <w:pPr>
        <w:pStyle w:val="FNBody"/>
      </w:pPr>
      <w:r>
        <w:rPr>
          <w:rFonts w:ascii="Noto Serif" w:hAnsi="Noto Serif" w:eastAsia="Noto Serif"/>
          <w:b w:val="0"/>
          <w:i w:val="0"/>
          <w:color w:val="202020"/>
        </w:rPr>
        <w:t>If a worker uses a word like “settled,” “thriving,” “engaged,” or “comfortable,” the Phrase Translation Bank does not say the word is banned. It asks:</w:t>
      </w:r>
    </w:p>
    <w:p>
      <w:pPr>
        <w:pStyle w:val="FNBody"/>
        <w:spacing w:after="80"/>
        <w:ind w:left="389" w:hanging="230"/>
      </w:pPr>
      <w:r>
        <w:rPr>
          <w:rFonts w:ascii="Noto Serif" w:hAnsi="Noto Serif" w:eastAsia="Noto Serif"/>
          <w:color w:val="202020"/>
          <w:sz w:val="22"/>
        </w:rPr>
        <w:t>• What did that look like?</w:t>
      </w:r>
    </w:p>
    <w:p>
      <w:pPr>
        <w:pStyle w:val="FNBody"/>
        <w:spacing w:after="80"/>
        <w:ind w:left="389" w:hanging="230"/>
      </w:pPr>
      <w:r>
        <w:rPr>
          <w:rFonts w:ascii="Noto Serif" w:hAnsi="Noto Serif" w:eastAsia="Noto Serif"/>
          <w:color w:val="202020"/>
          <w:sz w:val="22"/>
        </w:rPr>
        <w:t>• What was actually observed?</w:t>
      </w:r>
    </w:p>
    <w:p>
      <w:pPr>
        <w:pStyle w:val="FNBody"/>
        <w:spacing w:after="80"/>
        <w:ind w:left="389" w:hanging="230"/>
      </w:pPr>
      <w:r>
        <w:rPr>
          <w:rFonts w:ascii="Noto Serif" w:hAnsi="Noto Serif" w:eastAsia="Noto Serif"/>
          <w:color w:val="202020"/>
          <w:sz w:val="22"/>
        </w:rPr>
        <w:t>• What is being inferred?</w:t>
      </w:r>
    </w:p>
    <w:p>
      <w:pPr>
        <w:pStyle w:val="FNBody"/>
        <w:spacing w:after="80"/>
        <w:ind w:left="389" w:hanging="230"/>
      </w:pPr>
      <w:r>
        <w:rPr>
          <w:rFonts w:ascii="Noto Serif" w:hAnsi="Noto Serif" w:eastAsia="Noto Serif"/>
          <w:color w:val="202020"/>
          <w:sz w:val="22"/>
        </w:rPr>
        <w:t>• What remains uncertain?</w:t>
      </w:r>
    </w:p>
    <w:p>
      <w:pPr>
        <w:pStyle w:val="FNBody"/>
        <w:spacing w:after="80"/>
        <w:ind w:left="389" w:hanging="230"/>
      </w:pPr>
      <w:r>
        <w:rPr>
          <w:rFonts w:ascii="Noto Serif" w:hAnsi="Noto Serif" w:eastAsia="Noto Serif"/>
          <w:color w:val="202020"/>
          <w:sz w:val="22"/>
        </w:rPr>
        <w:t>• What should not be concluded from this phrase alone?</w:t>
      </w:r>
    </w:p>
    <w:p>
      <w:pPr>
        <w:pStyle w:val="FNBody"/>
      </w:pPr>
      <w:r>
        <w:rPr>
          <w:rFonts w:ascii="Noto Serif" w:hAnsi="Noto Serif" w:eastAsia="Noto Serif"/>
          <w:b w:val="0"/>
          <w:i w:val="0"/>
          <w:color w:val="202020"/>
        </w:rPr>
        <w:t>In that sense, the Phrase Translation Bank can support practice change without turning practice into punishment.</w:t>
      </w:r>
    </w:p>
    <w:p>
      <w:pPr>
        <w:pStyle w:val="FNBody"/>
      </w:pPr>
      <w:r>
        <w:rPr>
          <w:rFonts w:ascii="Noto Serif" w:hAnsi="Noto Serif" w:eastAsia="Noto Serif"/>
          <w:b w:val="0"/>
          <w:i w:val="0"/>
          <w:color w:val="202020"/>
        </w:rPr>
        <w:t>It helps people see that precision is not an attack on care. Precision is one of the ways care becomes safer.</w:t>
      </w:r>
    </w:p>
    <w:p>
      <w:pPr>
        <w:pStyle w:val="FNH2"/>
      </w:pPr>
      <w:r>
        <w:rPr>
          <w:rFonts w:ascii="Noto Serif" w:hAnsi="Noto Serif" w:eastAsia="Noto Serif"/>
          <w:b/>
          <w:i w:val="0"/>
          <w:color w:val="22365B"/>
        </w:rPr>
        <w:t>Why summaries become more powerful as they travel</w:t>
      </w:r>
    </w:p>
    <w:p>
      <w:pPr>
        <w:pStyle w:val="FNBody"/>
      </w:pPr>
      <w:r>
        <w:rPr>
          <w:rFonts w:ascii="Noto Serif" w:hAnsi="Noto Serif" w:eastAsia="Noto Serif"/>
          <w:b w:val="0"/>
          <w:i w:val="0"/>
          <w:color w:val="202020"/>
        </w:rPr>
        <w:t>The need for careful wording becomes even more important when information moves through different levels of a system.</w:t>
      </w:r>
    </w:p>
    <w:p>
      <w:pPr>
        <w:pStyle w:val="FNBody"/>
      </w:pPr>
      <w:r>
        <w:rPr>
          <w:rFonts w:ascii="Noto Serif" w:hAnsi="Noto Serif" w:eastAsia="Noto Serif"/>
          <w:b w:val="0"/>
          <w:i w:val="0"/>
          <w:color w:val="202020"/>
        </w:rPr>
        <w:t>Early-years information often begins close to the child: in foster care, family time notes, nursery observations, health visits, play sessions, or daily care updates. At that level, the original context may still be visible. The adult who wrote the phrase may remember the child, the room, the timing, the tone, and what else was happening.</w:t>
      </w:r>
    </w:p>
    <w:p>
      <w:pPr>
        <w:pStyle w:val="FNBody"/>
      </w:pPr>
      <w:r>
        <w:rPr>
          <w:rFonts w:ascii="Noto Serif" w:hAnsi="Noto Serif" w:eastAsia="Noto Serif"/>
          <w:b w:val="0"/>
          <w:i w:val="0"/>
          <w:color w:val="202020"/>
        </w:rPr>
        <w:t>But as the information travels, it is often summarised.</w:t>
      </w:r>
    </w:p>
    <w:p>
      <w:pPr>
        <w:pStyle w:val="FNBody"/>
        <w:spacing w:after="80"/>
        <w:ind w:left="389" w:hanging="230"/>
      </w:pPr>
      <w:r>
        <w:rPr>
          <w:rFonts w:ascii="Noto Serif" w:hAnsi="Noto Serif" w:eastAsia="Noto Serif"/>
          <w:color w:val="202020"/>
          <w:sz w:val="22"/>
        </w:rPr>
        <w:t>• A daily note may become a care update.</w:t>
      </w:r>
    </w:p>
    <w:p>
      <w:pPr>
        <w:pStyle w:val="FNBody"/>
        <w:spacing w:after="80"/>
        <w:ind w:left="389" w:hanging="230"/>
      </w:pPr>
      <w:r>
        <w:rPr>
          <w:rFonts w:ascii="Noto Serif" w:hAnsi="Noto Serif" w:eastAsia="Noto Serif"/>
          <w:color w:val="202020"/>
          <w:sz w:val="22"/>
        </w:rPr>
        <w:t>• A care update may become a social-work summary.</w:t>
      </w:r>
    </w:p>
    <w:p>
      <w:pPr>
        <w:pStyle w:val="FNBody"/>
        <w:spacing w:after="80"/>
        <w:ind w:left="389" w:hanging="230"/>
      </w:pPr>
      <w:r>
        <w:rPr>
          <w:rFonts w:ascii="Noto Serif" w:hAnsi="Noto Serif" w:eastAsia="Noto Serif"/>
          <w:color w:val="202020"/>
          <w:sz w:val="22"/>
        </w:rPr>
        <w:t>• A social-work summary may become a senior discussion.</w:t>
      </w:r>
    </w:p>
    <w:p>
      <w:pPr>
        <w:pStyle w:val="FNBody"/>
        <w:spacing w:after="80"/>
        <w:ind w:left="389" w:hanging="230"/>
      </w:pPr>
      <w:r>
        <w:rPr>
          <w:rFonts w:ascii="Noto Serif" w:hAnsi="Noto Serif" w:eastAsia="Noto Serif"/>
          <w:color w:val="202020"/>
          <w:sz w:val="22"/>
        </w:rPr>
        <w:t>• A senior discussion may become report wording.</w:t>
      </w:r>
    </w:p>
    <w:p>
      <w:pPr>
        <w:pStyle w:val="FNBody"/>
        <w:spacing w:after="80"/>
        <w:ind w:left="389" w:hanging="230"/>
      </w:pPr>
      <w:r>
        <w:rPr>
          <w:rFonts w:ascii="Noto Serif" w:hAnsi="Noto Serif" w:eastAsia="Noto Serif"/>
          <w:color w:val="202020"/>
          <w:sz w:val="22"/>
        </w:rPr>
        <w:t>• Report wording may become the panel’s understanding of the child.</w:t>
      </w:r>
    </w:p>
    <w:p>
      <w:pPr>
        <w:pStyle w:val="FNBody"/>
      </w:pPr>
      <w:r>
        <w:rPr>
          <w:rFonts w:ascii="Noto Serif" w:hAnsi="Noto Serif" w:eastAsia="Noto Serif"/>
          <w:b w:val="0"/>
          <w:i w:val="0"/>
          <w:color w:val="202020"/>
        </w:rPr>
        <w:t>At each stage, detail can be lost.</w:t>
      </w:r>
    </w:p>
    <w:p>
      <w:pPr>
        <w:pStyle w:val="FNBody"/>
        <w:spacing w:after="80"/>
        <w:ind w:left="389" w:hanging="230"/>
      </w:pPr>
      <w:r>
        <w:rPr>
          <w:rFonts w:ascii="Noto Serif" w:hAnsi="Noto Serif" w:eastAsia="Noto Serif"/>
          <w:color w:val="202020"/>
          <w:sz w:val="22"/>
        </w:rPr>
        <w:t>• The original observation may become shorter.</w:t>
      </w:r>
    </w:p>
    <w:p>
      <w:pPr>
        <w:pStyle w:val="FNBody"/>
        <w:spacing w:after="80"/>
        <w:ind w:left="389" w:hanging="230"/>
      </w:pPr>
      <w:r>
        <w:rPr>
          <w:rFonts w:ascii="Noto Serif" w:hAnsi="Noto Serif" w:eastAsia="Noto Serif"/>
          <w:color w:val="202020"/>
          <w:sz w:val="22"/>
        </w:rPr>
        <w:t>• The uncertainty may disappear.</w:t>
      </w:r>
    </w:p>
    <w:p>
      <w:pPr>
        <w:pStyle w:val="FNBody"/>
        <w:spacing w:after="80"/>
        <w:ind w:left="389" w:hanging="230"/>
      </w:pPr>
      <w:r>
        <w:rPr>
          <w:rFonts w:ascii="Noto Serif" w:hAnsi="Noto Serif" w:eastAsia="Noto Serif"/>
          <w:color w:val="202020"/>
          <w:sz w:val="22"/>
        </w:rPr>
        <w:t>• The context may be removed.</w:t>
      </w:r>
    </w:p>
    <w:p>
      <w:pPr>
        <w:pStyle w:val="FNBody"/>
        <w:spacing w:after="80"/>
        <w:ind w:left="389" w:hanging="230"/>
      </w:pPr>
      <w:r>
        <w:rPr>
          <w:rFonts w:ascii="Noto Serif" w:hAnsi="Noto Serif" w:eastAsia="Noto Serif"/>
          <w:color w:val="202020"/>
          <w:sz w:val="22"/>
        </w:rPr>
        <w:t>• The adult interpretation may begin to sound like fact.</w:t>
      </w:r>
    </w:p>
    <w:p>
      <w:pPr>
        <w:pStyle w:val="FNBody"/>
        <w:spacing w:after="80"/>
        <w:ind w:left="389" w:hanging="230"/>
      </w:pPr>
      <w:r>
        <w:rPr>
          <w:rFonts w:ascii="Noto Serif" w:hAnsi="Noto Serif" w:eastAsia="Noto Serif"/>
          <w:color w:val="202020"/>
          <w:sz w:val="22"/>
        </w:rPr>
        <w:t>• The phrase may become more confident than the evidence beneath it.</w:t>
      </w:r>
    </w:p>
    <w:p>
      <w:pPr>
        <w:pStyle w:val="FNBody"/>
      </w:pPr>
      <w:r>
        <w:rPr>
          <w:rFonts w:ascii="Noto Serif" w:hAnsi="Noto Serif" w:eastAsia="Noto Serif"/>
          <w:b w:val="0"/>
          <w:i w:val="0"/>
          <w:color w:val="202020"/>
        </w:rPr>
        <w:t>This is not always deliberate. It can happen because systems need summaries. But summary is never neutral when it affects a child’s life.</w:t>
      </w:r>
    </w:p>
    <w:p>
      <w:pPr>
        <w:pStyle w:val="FNBody"/>
      </w:pPr>
      <w:r>
        <w:rPr>
          <w:rFonts w:ascii="Noto Serif" w:hAnsi="Noto Serif" w:eastAsia="Noto Serif"/>
          <w:b w:val="0"/>
          <w:i w:val="0"/>
          <w:color w:val="202020"/>
        </w:rPr>
        <w:t>A phrase that was cautious in context can become conclusive when repeated without context.</w:t>
      </w:r>
    </w:p>
    <w:p>
      <w:pPr>
        <w:pStyle w:val="FNBody"/>
      </w:pPr>
      <w:r>
        <w:rPr>
          <w:rFonts w:ascii="Noto Serif" w:hAnsi="Noto Serif" w:eastAsia="Noto Serif"/>
          <w:b w:val="0"/>
          <w:i w:val="0"/>
          <w:color w:val="202020"/>
        </w:rPr>
        <w:t>For example, a phrase such as “settled” may have begun as a brief observation about one moment. But if it travels upward without explanation, it may later be read as evidence that a child’s situation, relationship, placement, routine, or emotional state is settled more generally.</w:t>
      </w:r>
    </w:p>
    <w:p>
      <w:pPr>
        <w:pStyle w:val="FNBody"/>
      </w:pPr>
      <w:r>
        <w:rPr>
          <w:rFonts w:ascii="Noto Serif" w:hAnsi="Noto Serif" w:eastAsia="Noto Serif"/>
          <w:b w:val="0"/>
          <w:i w:val="0"/>
          <w:color w:val="202020"/>
        </w:rPr>
        <w:t>That is why the Phrase Translation Bank matters.</w:t>
      </w:r>
    </w:p>
    <w:p>
      <w:pPr>
        <w:pStyle w:val="FNBody"/>
      </w:pPr>
      <w:r>
        <w:rPr>
          <w:rFonts w:ascii="Noto Serif" w:hAnsi="Noto Serif" w:eastAsia="Noto Serif"/>
          <w:b w:val="0"/>
          <w:i w:val="0"/>
          <w:color w:val="202020"/>
        </w:rPr>
        <w:t>It helps protect the child before language begins to travel.</w:t>
      </w:r>
    </w:p>
    <w:p>
      <w:pPr>
        <w:pStyle w:val="FNBody"/>
      </w:pPr>
      <w:r>
        <w:rPr>
          <w:rFonts w:ascii="Noto Serif" w:hAnsi="Noto Serif" w:eastAsia="Noto Serif"/>
          <w:b w:val="0"/>
          <w:i w:val="0"/>
          <w:color w:val="202020"/>
        </w:rPr>
        <w:t>It asks the adult closest to the observation to make the wording more precise at the point where precision is still possible. That does not remove the need for summary. It makes summary safer.</w:t>
      </w:r>
    </w:p>
    <w:p>
      <w:pPr>
        <w:pStyle w:val="FNBody"/>
      </w:pPr>
      <w:r>
        <w:rPr>
          <w:rFonts w:ascii="Noto Serif" w:hAnsi="Noto Serif" w:eastAsia="Noto Serif"/>
          <w:b w:val="0"/>
          <w:i w:val="0"/>
          <w:color w:val="202020"/>
        </w:rPr>
        <w:t>The higher a phrase travels, the more responsibility the system has to know what the phrase is carrying.</w:t>
      </w:r>
    </w:p>
    <w:p>
      <w:pPr>
        <w:pStyle w:val="FNBody"/>
      </w:pPr>
      <w:r>
        <w:rPr>
          <w:rFonts w:ascii="Noto Serif" w:hAnsi="Noto Serif" w:eastAsia="Noto Serif"/>
          <w:b w:val="0"/>
          <w:i w:val="0"/>
          <w:color w:val="202020"/>
        </w:rPr>
        <w:t>If a word is going to influence planning, reports, or decisions, it should remain connected to:</w:t>
      </w:r>
    </w:p>
    <w:p>
      <w:pPr>
        <w:pStyle w:val="FNBody"/>
        <w:spacing w:after="80"/>
        <w:ind w:left="389" w:hanging="230"/>
      </w:pPr>
      <w:r>
        <w:rPr>
          <w:rFonts w:ascii="Noto Serif" w:hAnsi="Noto Serif" w:eastAsia="Noto Serif"/>
          <w:color w:val="202020"/>
          <w:sz w:val="22"/>
        </w:rPr>
        <w:t>• what was actually seen;</w:t>
      </w:r>
    </w:p>
    <w:p>
      <w:pPr>
        <w:pStyle w:val="FNBody"/>
        <w:spacing w:after="80"/>
        <w:ind w:left="389" w:hanging="230"/>
      </w:pPr>
      <w:r>
        <w:rPr>
          <w:rFonts w:ascii="Noto Serif" w:hAnsi="Noto Serif" w:eastAsia="Noto Serif"/>
          <w:color w:val="202020"/>
          <w:sz w:val="22"/>
        </w:rPr>
        <w:t>• who saw it;</w:t>
      </w:r>
    </w:p>
    <w:p>
      <w:pPr>
        <w:pStyle w:val="FNBody"/>
        <w:spacing w:after="80"/>
        <w:ind w:left="389" w:hanging="230"/>
      </w:pPr>
      <w:r>
        <w:rPr>
          <w:rFonts w:ascii="Noto Serif" w:hAnsi="Noto Serif" w:eastAsia="Noto Serif"/>
          <w:color w:val="202020"/>
          <w:sz w:val="22"/>
        </w:rPr>
        <w:t>• when it was seen;</w:t>
      </w:r>
    </w:p>
    <w:p>
      <w:pPr>
        <w:pStyle w:val="FNBody"/>
        <w:spacing w:after="80"/>
        <w:ind w:left="389" w:hanging="230"/>
      </w:pPr>
      <w:r>
        <w:rPr>
          <w:rFonts w:ascii="Noto Serif" w:hAnsi="Noto Serif" w:eastAsia="Noto Serif"/>
          <w:color w:val="202020"/>
          <w:sz w:val="22"/>
        </w:rPr>
        <w:t>• what the context was;</w:t>
      </w:r>
    </w:p>
    <w:p>
      <w:pPr>
        <w:pStyle w:val="FNBody"/>
        <w:spacing w:after="80"/>
        <w:ind w:left="389" w:hanging="230"/>
      </w:pPr>
      <w:r>
        <w:rPr>
          <w:rFonts w:ascii="Noto Serif" w:hAnsi="Noto Serif" w:eastAsia="Noto Serif"/>
          <w:color w:val="202020"/>
          <w:sz w:val="22"/>
        </w:rPr>
        <w:t>• what was interpreted;</w:t>
      </w:r>
    </w:p>
    <w:p>
      <w:pPr>
        <w:pStyle w:val="FNBody"/>
        <w:spacing w:after="80"/>
        <w:ind w:left="389" w:hanging="230"/>
      </w:pPr>
      <w:r>
        <w:rPr>
          <w:rFonts w:ascii="Noto Serif" w:hAnsi="Noto Serif" w:eastAsia="Noto Serif"/>
          <w:color w:val="202020"/>
          <w:sz w:val="22"/>
        </w:rPr>
        <w:t>• what remains uncertain;</w:t>
      </w:r>
    </w:p>
    <w:p>
      <w:pPr>
        <w:pStyle w:val="FNBody"/>
        <w:spacing w:after="80"/>
        <w:ind w:left="389" w:hanging="230"/>
      </w:pPr>
      <w:r>
        <w:rPr>
          <w:rFonts w:ascii="Noto Serif" w:hAnsi="Noto Serif" w:eastAsia="Noto Serif"/>
          <w:color w:val="202020"/>
          <w:sz w:val="22"/>
        </w:rPr>
        <w:t>• and what should not be concluded from the phrase alone.</w:t>
      </w:r>
    </w:p>
    <w:p>
      <w:pPr>
        <w:pStyle w:val="FNBody"/>
      </w:pPr>
      <w:r>
        <w:rPr>
          <w:rFonts w:ascii="Noto Serif" w:hAnsi="Noto Serif" w:eastAsia="Noto Serif"/>
          <w:b w:val="0"/>
          <w:i w:val="0"/>
          <w:color w:val="202020"/>
        </w:rPr>
        <w:t>This protects practitioners as well as children.</w:t>
      </w:r>
    </w:p>
    <w:p>
      <w:pPr>
        <w:pStyle w:val="FNBody"/>
      </w:pPr>
      <w:r>
        <w:rPr>
          <w:rFonts w:ascii="Noto Serif" w:hAnsi="Noto Serif" w:eastAsia="Noto Serif"/>
          <w:b w:val="0"/>
          <w:i w:val="0"/>
          <w:color w:val="202020"/>
        </w:rPr>
        <w:t>It means workers are not expected to carry impossible meaning in vague words. It means senior staff and panels receive clearer information. It means the child is less likely to be reduced to a phrase that became stronger each time it moved further away from them.</w:t>
      </w:r>
    </w:p>
    <w:p>
      <w:pPr>
        <w:pStyle w:val="FNBody"/>
      </w:pPr>
      <w:r>
        <w:rPr>
          <w:rFonts w:ascii="Noto Serif" w:hAnsi="Noto Serif" w:eastAsia="Noto Serif"/>
          <w:b w:val="0"/>
          <w:i w:val="0"/>
          <w:color w:val="202020"/>
        </w:rPr>
        <w:t>The closer the adult is to the child, the more important careful wording becomes.</w:t>
      </w:r>
    </w:p>
    <w:p>
      <w:pPr>
        <w:pStyle w:val="FNBody"/>
      </w:pPr>
      <w:r>
        <w:rPr>
          <w:rFonts w:ascii="Noto Serif" w:hAnsi="Noto Serif" w:eastAsia="Noto Serif"/>
          <w:b w:val="0"/>
          <w:i w:val="0"/>
          <w:color w:val="202020"/>
        </w:rPr>
        <w:t>The further the phrase travels, the more powerful it can become.</w:t>
      </w:r>
    </w:p>
    <w:p>
      <w:pPr>
        <w:pStyle w:val="FNH2"/>
      </w:pPr>
      <w:r>
        <w:rPr>
          <w:rFonts w:ascii="Noto Serif" w:hAnsi="Noto Serif" w:eastAsia="Noto Serif"/>
          <w:b/>
          <w:i w:val="0"/>
          <w:color w:val="22365B"/>
        </w:rPr>
        <w:t>The practical duty</w:t>
      </w:r>
    </w:p>
    <w:p>
      <w:pPr>
        <w:pStyle w:val="FNBody"/>
      </w:pPr>
      <w:r>
        <w:rPr>
          <w:rFonts w:ascii="Noto Serif" w:hAnsi="Noto Serif" w:eastAsia="Noto Serif"/>
          <w:b w:val="0"/>
          <w:i w:val="0"/>
          <w:color w:val="202020"/>
        </w:rPr>
        <w:t>Adults writing about very young children should be careful with closure words.</w:t>
      </w:r>
    </w:p>
    <w:p>
      <w:pPr>
        <w:pStyle w:val="FNBody"/>
      </w:pPr>
      <w:r>
        <w:rPr>
          <w:rFonts w:ascii="Noto Serif" w:hAnsi="Noto Serif" w:eastAsia="Noto Serif"/>
          <w:b w:val="0"/>
          <w:i w:val="0"/>
          <w:color w:val="202020"/>
        </w:rPr>
        <w:t>A closure word is a word that can make a situation sound more settled than it is.</w:t>
      </w:r>
    </w:p>
    <w:p>
      <w:pPr>
        <w:pStyle w:val="FNLabel"/>
      </w:pPr>
      <w:r>
        <w:rPr>
          <w:rFonts w:ascii="Noto Serif" w:hAnsi="Noto Serif" w:eastAsia="Noto Serif"/>
          <w:b w:val="0"/>
          <w:i w:val="0"/>
          <w:color w:val="202020"/>
        </w:rPr>
        <w:t>Examples include:</w:t>
      </w:r>
    </w:p>
    <w:p>
      <w:pPr>
        <w:pStyle w:val="FNBody"/>
        <w:spacing w:after="80"/>
        <w:ind w:left="389" w:hanging="230"/>
      </w:pPr>
      <w:r>
        <w:rPr>
          <w:rFonts w:ascii="Noto Serif" w:hAnsi="Noto Serif" w:eastAsia="Noto Serif"/>
          <w:color w:val="202020"/>
          <w:sz w:val="22"/>
        </w:rPr>
        <w:t>• settled</w:t>
      </w:r>
    </w:p>
    <w:p>
      <w:pPr>
        <w:pStyle w:val="FNBody"/>
        <w:spacing w:after="80"/>
        <w:ind w:left="389" w:hanging="230"/>
      </w:pPr>
      <w:r>
        <w:rPr>
          <w:rFonts w:ascii="Noto Serif" w:hAnsi="Noto Serif" w:eastAsia="Noto Serif"/>
          <w:color w:val="202020"/>
          <w:sz w:val="22"/>
        </w:rPr>
        <w:t>• thriving</w:t>
      </w:r>
    </w:p>
    <w:p>
      <w:pPr>
        <w:pStyle w:val="FNBody"/>
        <w:spacing w:after="80"/>
        <w:ind w:left="389" w:hanging="230"/>
      </w:pPr>
      <w:r>
        <w:rPr>
          <w:rFonts w:ascii="Noto Serif" w:hAnsi="Noto Serif" w:eastAsia="Noto Serif"/>
          <w:color w:val="202020"/>
          <w:sz w:val="22"/>
        </w:rPr>
        <w:t>• comfortable</w:t>
      </w:r>
    </w:p>
    <w:p>
      <w:pPr>
        <w:pStyle w:val="FNBody"/>
        <w:spacing w:after="80"/>
        <w:ind w:left="389" w:hanging="230"/>
      </w:pPr>
      <w:r>
        <w:rPr>
          <w:rFonts w:ascii="Noto Serif" w:hAnsi="Noto Serif" w:eastAsia="Noto Serif"/>
          <w:color w:val="202020"/>
          <w:sz w:val="22"/>
        </w:rPr>
        <w:t>• confident</w:t>
      </w:r>
    </w:p>
    <w:p>
      <w:pPr>
        <w:pStyle w:val="FNBody"/>
        <w:spacing w:after="80"/>
        <w:ind w:left="389" w:hanging="230"/>
      </w:pPr>
      <w:r>
        <w:rPr>
          <w:rFonts w:ascii="Noto Serif" w:hAnsi="Noto Serif" w:eastAsia="Noto Serif"/>
          <w:color w:val="202020"/>
          <w:sz w:val="22"/>
        </w:rPr>
        <w:t>• independent</w:t>
      </w:r>
    </w:p>
    <w:p>
      <w:pPr>
        <w:pStyle w:val="FNBody"/>
        <w:spacing w:after="80"/>
        <w:ind w:left="389" w:hanging="230"/>
      </w:pPr>
      <w:r>
        <w:rPr>
          <w:rFonts w:ascii="Noto Serif" w:hAnsi="Noto Serif" w:eastAsia="Noto Serif"/>
          <w:color w:val="202020"/>
          <w:sz w:val="22"/>
        </w:rPr>
        <w:t>• attached</w:t>
      </w:r>
    </w:p>
    <w:p>
      <w:pPr>
        <w:pStyle w:val="FNBody"/>
        <w:spacing w:after="80"/>
        <w:ind w:left="389" w:hanging="230"/>
      </w:pPr>
      <w:r>
        <w:rPr>
          <w:rFonts w:ascii="Noto Serif" w:hAnsi="Noto Serif" w:eastAsia="Noto Serif"/>
          <w:color w:val="202020"/>
          <w:sz w:val="22"/>
        </w:rPr>
        <w:t>• bonded</w:t>
      </w:r>
    </w:p>
    <w:p>
      <w:pPr>
        <w:pStyle w:val="FNBody"/>
        <w:spacing w:after="80"/>
        <w:ind w:left="389" w:hanging="230"/>
      </w:pPr>
      <w:r>
        <w:rPr>
          <w:rFonts w:ascii="Noto Serif" w:hAnsi="Noto Serif" w:eastAsia="Noto Serif"/>
          <w:color w:val="202020"/>
          <w:sz w:val="22"/>
        </w:rPr>
        <w:t>• resilient</w:t>
      </w:r>
    </w:p>
    <w:p>
      <w:pPr>
        <w:pStyle w:val="FNBody"/>
        <w:spacing w:after="80"/>
        <w:ind w:left="389" w:hanging="230"/>
      </w:pPr>
      <w:r>
        <w:rPr>
          <w:rFonts w:ascii="Noto Serif" w:hAnsi="Noto Serif" w:eastAsia="Noto Serif"/>
          <w:color w:val="202020"/>
          <w:sz w:val="22"/>
        </w:rPr>
        <w:t>• engaged</w:t>
      </w:r>
    </w:p>
    <w:p>
      <w:pPr>
        <w:pStyle w:val="FNBody"/>
        <w:spacing w:after="80"/>
        <w:ind w:left="389" w:hanging="230"/>
      </w:pPr>
      <w:r>
        <w:rPr>
          <w:rFonts w:ascii="Noto Serif" w:hAnsi="Noto Serif" w:eastAsia="Noto Serif"/>
          <w:color w:val="202020"/>
          <w:sz w:val="22"/>
        </w:rPr>
        <w:t>• fine</w:t>
      </w:r>
    </w:p>
    <w:p>
      <w:pPr>
        <w:pStyle w:val="FNBody"/>
        <w:spacing w:after="80"/>
        <w:ind w:left="389" w:hanging="230"/>
      </w:pPr>
      <w:r>
        <w:rPr>
          <w:rFonts w:ascii="Noto Serif" w:hAnsi="Noto Serif" w:eastAsia="Noto Serif"/>
          <w:color w:val="202020"/>
          <w:sz w:val="22"/>
        </w:rPr>
        <w:t>• no concerns</w:t>
      </w:r>
    </w:p>
    <w:p>
      <w:pPr>
        <w:pStyle w:val="FNBody"/>
      </w:pPr>
      <w:r>
        <w:rPr>
          <w:rFonts w:ascii="Noto Serif" w:hAnsi="Noto Serif" w:eastAsia="Noto Serif"/>
          <w:b w:val="0"/>
          <w:i w:val="0"/>
          <w:color w:val="202020"/>
        </w:rPr>
        <w:t>These words may sometimes be appropriate. But they should not be left to carry more meaning than the record has actually shown.</w:t>
      </w:r>
    </w:p>
    <w:p>
      <w:pPr>
        <w:pStyle w:val="FNBody"/>
      </w:pPr>
      <w:r>
        <w:rPr>
          <w:rFonts w:ascii="Noto Serif" w:hAnsi="Noto Serif" w:eastAsia="Noto Serif"/>
          <w:b w:val="0"/>
          <w:i w:val="0"/>
          <w:color w:val="202020"/>
        </w:rPr>
        <w:t>Where possible, adults should record the behaviour, context, limits, and uncertainty.</w:t>
      </w:r>
    </w:p>
    <w:p>
      <w:pPr>
        <w:pStyle w:val="FNLabel"/>
      </w:pPr>
      <w:r>
        <w:rPr>
          <w:rFonts w:ascii="Noto Serif" w:hAnsi="Noto Serif" w:eastAsia="Noto Serif"/>
          <w:b w:val="0"/>
          <w:i w:val="0"/>
          <w:color w:val="202020"/>
        </w:rPr>
        <w:t>Not only:</w:t>
      </w:r>
    </w:p>
    <w:p>
      <w:pPr>
        <w:pStyle w:val="FNQuote"/>
        <w:ind w:left="346"/>
      </w:pPr>
      <w:r>
        <w:rPr>
          <w:rFonts w:ascii="Noto Serif" w:hAnsi="Noto Serif" w:eastAsia="Noto Serif"/>
          <w:b w:val="0"/>
          <w:i w:val="0"/>
          <w:color w:val="202020"/>
        </w:rPr>
        <w:t>“The child was settled.”</w:t>
      </w:r>
    </w:p>
    <w:p>
      <w:pPr>
        <w:pStyle w:val="FNLabel"/>
      </w:pPr>
      <w:r>
        <w:rPr>
          <w:rFonts w:ascii="Noto Serif" w:hAnsi="Noto Serif" w:eastAsia="Noto Serif"/>
          <w:b w:val="0"/>
          <w:i w:val="0"/>
          <w:color w:val="202020"/>
        </w:rPr>
        <w:t>But:</w:t>
      </w:r>
    </w:p>
    <w:p>
      <w:pPr>
        <w:pStyle w:val="FNBody"/>
        <w:spacing w:after="80"/>
        <w:ind w:left="389" w:hanging="230"/>
      </w:pPr>
      <w:r>
        <w:rPr>
          <w:rFonts w:ascii="Noto Serif" w:hAnsi="Noto Serif" w:eastAsia="Noto Serif"/>
          <w:color w:val="202020"/>
          <w:sz w:val="22"/>
        </w:rPr>
        <w:t>• What did settled look like?</w:t>
      </w:r>
    </w:p>
    <w:p>
      <w:pPr>
        <w:pStyle w:val="FNBody"/>
        <w:spacing w:after="80"/>
        <w:ind w:left="389" w:hanging="230"/>
      </w:pPr>
      <w:r>
        <w:rPr>
          <w:rFonts w:ascii="Noto Serif" w:hAnsi="Noto Serif" w:eastAsia="Noto Serif"/>
          <w:color w:val="202020"/>
          <w:sz w:val="22"/>
        </w:rPr>
        <w:t>• How long was the child observed?</w:t>
      </w:r>
    </w:p>
    <w:p>
      <w:pPr>
        <w:pStyle w:val="FNBody"/>
        <w:spacing w:after="80"/>
        <w:ind w:left="389" w:hanging="230"/>
      </w:pPr>
      <w:r>
        <w:rPr>
          <w:rFonts w:ascii="Noto Serif" w:hAnsi="Noto Serif" w:eastAsia="Noto Serif"/>
          <w:color w:val="202020"/>
          <w:sz w:val="22"/>
        </w:rPr>
        <w:t>• What was happening before and after?</w:t>
      </w:r>
    </w:p>
    <w:p>
      <w:pPr>
        <w:pStyle w:val="FNBody"/>
        <w:spacing w:after="80"/>
        <w:ind w:left="389" w:hanging="230"/>
      </w:pPr>
      <w:r>
        <w:rPr>
          <w:rFonts w:ascii="Noto Serif" w:hAnsi="Noto Serif" w:eastAsia="Noto Serif"/>
          <w:color w:val="202020"/>
          <w:sz w:val="22"/>
        </w:rPr>
        <w:t>• Who was present?</w:t>
      </w:r>
    </w:p>
    <w:p>
      <w:pPr>
        <w:pStyle w:val="FNBody"/>
        <w:spacing w:after="80"/>
        <w:ind w:left="389" w:hanging="230"/>
      </w:pPr>
      <w:r>
        <w:rPr>
          <w:rFonts w:ascii="Noto Serif" w:hAnsi="Noto Serif" w:eastAsia="Noto Serif"/>
          <w:color w:val="202020"/>
          <w:sz w:val="22"/>
        </w:rPr>
        <w:t>• What other explanations remain possible?</w:t>
      </w:r>
    </w:p>
    <w:p>
      <w:pPr>
        <w:pStyle w:val="FNBody"/>
        <w:spacing w:after="80"/>
        <w:ind w:left="389" w:hanging="230"/>
      </w:pPr>
      <w:r>
        <w:rPr>
          <w:rFonts w:ascii="Noto Serif" w:hAnsi="Noto Serif" w:eastAsia="Noto Serif"/>
          <w:color w:val="202020"/>
          <w:sz w:val="22"/>
        </w:rPr>
        <w:t>• What would need to be seen over time before this became a reliable conclusion?</w:t>
      </w:r>
    </w:p>
    <w:p>
      <w:pPr>
        <w:pStyle w:val="FNBody"/>
      </w:pPr>
      <w:r>
        <w:rPr>
          <w:rFonts w:ascii="Noto Serif" w:hAnsi="Noto Serif" w:eastAsia="Noto Serif"/>
          <w:b w:val="0"/>
          <w:i w:val="0"/>
          <w:color w:val="202020"/>
        </w:rPr>
        <w:t>The Phrase Translation Bank helps adults ask those questions before language hardens.</w:t>
      </w:r>
    </w:p>
    <w:tbl>
      <w:tblPr>
        <w:tblW w:type="auto" w:w="0"/>
        <w:jc w:val="center"/>
        <w:tblLook w:firstColumn="1" w:firstRow="1" w:lastColumn="0" w:lastRow="0" w:noHBand="0" w:noVBand="1" w:val="04A0"/>
        <w:tblBorders>
          <w:top w:val="nil"/>
          <w:left w:val="nil"/>
          <w:bottom w:val="nil"/>
          <w:right w:val="nil"/>
          <w:insideH w:val="nil"/>
          <w:insideV w:val="nil"/>
        </w:tblBorders>
      </w:tblPr>
      <w:tblGrid>
        <w:gridCol w:w="9173"/>
      </w:tblGrid>
      <w:tr>
        <w:tc>
          <w:tcPr>
            <w:tcW w:type="dxa" w:w="9173"/>
            <w:shd w:fill="EEF2F6"/>
            <w:tcMar>
              <w:top w:w="150" w:type="dxa"/>
              <w:start w:w="170" w:type="dxa"/>
              <w:bottom w:w="150" w:type="dxa"/>
              <w:end w:w="170" w:type="dxa"/>
            </w:tcMar>
          </w:tcPr>
          <w:p>
            <w:pPr>
              <w:pStyle w:val="FNH2"/>
              <w:spacing w:before="0" w:after="120"/>
            </w:pPr>
            <w:r/>
            <w:r>
              <w:rPr>
                <w:rFonts w:ascii="Noto Serif" w:hAnsi="Noto Serif" w:eastAsia="Noto Serif"/>
                <w:b/>
                <w:color w:val="22365B"/>
                <w:sz w:val="32"/>
              </w:rPr>
              <w:t>Core principle</w:t>
            </w:r>
          </w:p>
          <w:p>
            <w:pPr>
              <w:pStyle w:val="FNBody"/>
              <w:spacing w:after="120"/>
            </w:pPr>
            <w:r>
              <w:rPr>
                <w:rFonts w:ascii="Noto Serif" w:hAnsi="Noto Serif" w:eastAsia="Noto Serif"/>
                <w:color w:val="202020"/>
                <w:sz w:val="22"/>
              </w:rPr>
              <w:t>The Phrase Translation Bank is not about making records nicer.</w:t>
            </w:r>
          </w:p>
          <w:p>
            <w:pPr>
              <w:pStyle w:val="FNBody"/>
              <w:spacing w:after="120"/>
            </w:pPr>
            <w:r>
              <w:rPr>
                <w:rFonts w:ascii="Noto Serif" w:hAnsi="Noto Serif" w:eastAsia="Noto Serif"/>
                <w:color w:val="202020"/>
                <w:sz w:val="22"/>
              </w:rPr>
              <w:t>It is about making records more answerable to the child.</w:t>
            </w:r>
          </w:p>
          <w:p>
            <w:pPr>
              <w:pStyle w:val="FNBody"/>
              <w:spacing w:after="120"/>
            </w:pPr>
            <w:r>
              <w:rPr>
                <w:rFonts w:ascii="Noto Serif" w:hAnsi="Noto Serif" w:eastAsia="Noto Serif"/>
                <w:color w:val="202020"/>
                <w:sz w:val="22"/>
              </w:rPr>
              <w:t>A child who cannot answer back should not be made smaller by adult shorthand.</w:t>
            </w:r>
          </w:p>
        </w:tc>
      </w:tr>
    </w:tbl>
    <w:p>
      <w:pPr>
        <w:spacing w:after="100"/>
      </w:pPr>
    </w:p>
    <w:sectPr>
      <w:headerReference w:type="default" r:id="rId9"/>
      <w:footerReference w:type="default" r:id="rId10"/>
      <w:pgSz w:w="11909" w:h="16834"/>
      <w:pgMar w:top="1037" w:right="1368" w:bottom="893" w:left="1368"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
      <w:rPr>
        <w:rFonts w:ascii="Noto Serif" w:hAnsi="Noto Serif" w:eastAsia="Noto Serif"/>
        <w:sz w:val="20"/>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Noto Serif" w:hAnsi="Noto Serif" w:eastAsia="Noto Serif"/>
        <w:color w:val="5C636E"/>
        <w:sz w:val="23"/>
      </w:rPr>
      <w:t>fieldnotes.scot | Speaking Charlotte’s Language | practice explainer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78" w:lineRule="auto"/>
    </w:pPr>
    <w:rPr>
      <w:rFonts w:ascii="Noto Serif" w:hAnsi="Noto Serif" w:eastAsia="Noto Serif"/>
      <w:color w:val="20202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NBody">
    <w:name w:val="FN Body"/>
    <w:basedOn w:val="Normal"/>
    <w:pPr>
      <w:keepNext w:val="0"/>
      <w:spacing w:before="0" w:after="140" w:line="278" w:lineRule="auto"/>
    </w:pPr>
    <w:rPr>
      <w:rFonts w:ascii="Noto Serif" w:hAnsi="Noto Serif" w:eastAsia="Noto Serif"/>
      <w:b w:val="0"/>
      <w:i w:val="0"/>
      <w:color w:val="202020"/>
      <w:sz w:val="22"/>
    </w:rPr>
  </w:style>
  <w:style w:type="paragraph" w:customStyle="1" w:styleId="FNIntro">
    <w:name w:val="FN Intro"/>
    <w:basedOn w:val="Normal"/>
    <w:pPr>
      <w:keepNext w:val="0"/>
      <w:spacing w:before="0" w:after="160" w:line="278" w:lineRule="auto"/>
    </w:pPr>
    <w:rPr>
      <w:rFonts w:ascii="Noto Serif" w:hAnsi="Noto Serif" w:eastAsia="Noto Serif"/>
      <w:b w:val="0"/>
      <w:i w:val="0"/>
      <w:color w:val="202020"/>
      <w:sz w:val="23"/>
    </w:rPr>
  </w:style>
  <w:style w:type="paragraph" w:customStyle="1" w:styleId="FNMetadata">
    <w:name w:val="FN Metadata"/>
    <w:basedOn w:val="Normal"/>
    <w:pPr>
      <w:keepNext w:val="0"/>
      <w:spacing w:before="0" w:after="40" w:line="278" w:lineRule="auto"/>
    </w:pPr>
    <w:rPr>
      <w:rFonts w:ascii="Noto Serif" w:hAnsi="Noto Serif" w:eastAsia="Noto Serif"/>
      <w:b/>
      <w:i w:val="0"/>
      <w:color w:val="5C636E"/>
      <w:sz w:val="24"/>
    </w:rPr>
  </w:style>
  <w:style w:type="paragraph" w:customStyle="1" w:styleId="FNPurpose">
    <w:name w:val="FN Purpose"/>
    <w:basedOn w:val="Normal"/>
    <w:pPr>
      <w:keepNext w:val="0"/>
      <w:spacing w:before="0" w:after="160" w:line="278" w:lineRule="auto"/>
    </w:pPr>
    <w:rPr>
      <w:rFonts w:ascii="Noto Serif" w:hAnsi="Noto Serif" w:eastAsia="Noto Serif"/>
      <w:b/>
      <w:i w:val="0"/>
      <w:color w:val="5C636E"/>
      <w:sz w:val="23"/>
    </w:rPr>
  </w:style>
  <w:style w:type="paragraph" w:customStyle="1" w:styleId="FNH2">
    <w:name w:val="FN H2"/>
    <w:basedOn w:val="Normal"/>
    <w:pPr>
      <w:keepNext/>
      <w:spacing w:before="280" w:after="160" w:line="278" w:lineRule="auto"/>
    </w:pPr>
    <w:rPr>
      <w:rFonts w:ascii="Noto Serif" w:hAnsi="Noto Serif" w:eastAsia="Noto Serif"/>
      <w:b/>
      <w:i w:val="0"/>
      <w:color w:val="22365B"/>
      <w:sz w:val="36"/>
    </w:rPr>
  </w:style>
  <w:style w:type="paragraph" w:customStyle="1" w:styleId="FNH3">
    <w:name w:val="FN H3"/>
    <w:basedOn w:val="Normal"/>
    <w:pPr>
      <w:keepNext/>
      <w:spacing w:before="220" w:after="120" w:line="278" w:lineRule="auto"/>
    </w:pPr>
    <w:rPr>
      <w:rFonts w:ascii="Noto Serif" w:hAnsi="Noto Serif" w:eastAsia="Noto Serif"/>
      <w:b/>
      <w:i w:val="0"/>
      <w:color w:val="22365B"/>
      <w:sz w:val="28"/>
    </w:rPr>
  </w:style>
  <w:style w:type="paragraph" w:customStyle="1" w:styleId="FNH4">
    <w:name w:val="FN H4"/>
    <w:basedOn w:val="Normal"/>
    <w:pPr>
      <w:keepNext/>
      <w:spacing w:before="160" w:after="80" w:line="278" w:lineRule="auto"/>
    </w:pPr>
    <w:rPr>
      <w:rFonts w:ascii="Noto Serif" w:hAnsi="Noto Serif" w:eastAsia="Noto Serif"/>
      <w:b/>
      <w:i w:val="0"/>
      <w:color w:val="22365B"/>
      <w:sz w:val="25"/>
    </w:rPr>
  </w:style>
  <w:style w:type="paragraph" w:customStyle="1" w:styleId="FNQuote">
    <w:name w:val="FN Quote"/>
    <w:basedOn w:val="Normal"/>
    <w:pPr>
      <w:keepNext w:val="0"/>
      <w:spacing w:before="60" w:after="160" w:line="278" w:lineRule="auto"/>
    </w:pPr>
    <w:rPr>
      <w:rFonts w:ascii="Noto Serif" w:hAnsi="Noto Serif" w:eastAsia="Noto Serif"/>
      <w:b w:val="0"/>
      <w:i/>
      <w:color w:val="202020"/>
      <w:sz w:val="22"/>
    </w:rPr>
  </w:style>
  <w:style w:type="paragraph" w:customStyle="1" w:styleId="FNLabel">
    <w:name w:val="FN Label"/>
    <w:basedOn w:val="Normal"/>
    <w:pPr>
      <w:keepNext w:val="0"/>
      <w:spacing w:before="80" w:after="60" w:line="278" w:lineRule="auto"/>
    </w:pPr>
    <w:rPr>
      <w:rFonts w:ascii="Noto Serif" w:hAnsi="Noto Serif" w:eastAsia="Noto Serif"/>
      <w:b/>
      <w:i w:val="0"/>
      <w:color w:val="22365B"/>
      <w:sz w:val="22"/>
    </w:rPr>
  </w:style>
  <w:style w:type="paragraph" w:customStyle="1" w:styleId="FNSmall">
    <w:name w:val="FN Small"/>
    <w:basedOn w:val="Normal"/>
    <w:pPr>
      <w:keepNext w:val="0"/>
      <w:spacing w:before="0" w:after="100" w:line="278" w:lineRule="auto"/>
    </w:pPr>
    <w:rPr>
      <w:rFonts w:ascii="Noto Serif" w:hAnsi="Noto Serif" w:eastAsia="Noto Serif"/>
      <w:b w:val="0"/>
      <w:i w:val="0"/>
      <w:color w:val="5C636E"/>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